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B" w:rsidRPr="00BD78AA" w:rsidRDefault="00D33D32" w:rsidP="00BD7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АНЖИГАНОВА Лариса Викторовна</w:t>
      </w:r>
      <w:r w:rsidR="000D3BFB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философских наук, профессор  ВАК, профессор кафедры философии и культурологии ХГУ им. </w:t>
      </w:r>
      <w:proofErr w:type="spellStart"/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Н.Ф.Катанова</w:t>
      </w:r>
      <w:proofErr w:type="spellEnd"/>
    </w:p>
    <w:p w:rsidR="0092492F" w:rsidRPr="0092492F" w:rsidRDefault="000D3BFB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Исполнитель </w:t>
      </w:r>
      <w:proofErr w:type="spellStart"/>
      <w:r w:rsidRPr="00BD7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грантовых</w:t>
      </w:r>
      <w:proofErr w:type="spellEnd"/>
      <w:r w:rsidRPr="00BD7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проектов: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Грант Министерства образования и науки Республики Хакасия по теме: «Изучение состояния межнациональных, межконфессиональных отношений в детской и молодежной среде Республики Хакасия», 2012 г., </w:t>
      </w:r>
      <w:r w:rsidRPr="0092492F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ФЦП "Научные и научно-педагогические кадры инновационной России на 2009-2013 годы", по теме "Этнокультурный потенциал как один из факторов конкурентоспособности региона Сибири", 2010-2012 гг., </w:t>
      </w:r>
      <w:r w:rsidRPr="0092492F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исполнитель.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Грант РГНФ № 12-03-00372 по теме «</w:t>
      </w:r>
      <w:proofErr w:type="spell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Неотрадиционализм</w:t>
      </w:r>
      <w:proofErr w:type="spell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как социальный феномен», 2012-2013 гг., </w:t>
      </w:r>
      <w:r w:rsidRPr="0092492F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руководитель;</w:t>
      </w: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Государственное задание Министерства образования и науки РФ по теме «</w:t>
      </w:r>
      <w:proofErr w:type="spell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Этноконфессиональный</w:t>
      </w:r>
      <w:proofErr w:type="spell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неотрадиционализм</w:t>
      </w:r>
      <w:proofErr w:type="spell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условиях глобализации: региональный аспект», 2012-2014 гг., </w:t>
      </w:r>
      <w:r w:rsidRPr="0092492F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Грант РГНФ № 13-03-14004 по теме «Всероссийская летняя научная школа для молодых ученых "</w:t>
      </w:r>
      <w:proofErr w:type="spell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Неотрадиционализм</w:t>
      </w:r>
      <w:proofErr w:type="spell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как социальный феномен"», 2013 г., </w:t>
      </w:r>
      <w:r w:rsidRPr="0092492F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исполнитель.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Грант РФФИ № 13-06-06115 по теме «Медиа-реальность: проблема формирования новых ценностей», 2013 г., </w:t>
      </w:r>
      <w:r w:rsidRPr="0092492F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исполнитель.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Грант Министерства образования и науки Республики Хакасия на организацию и проведение научной школы для студентов, аспирантов и докторантов «Летняя школа социолога «Социальный ритуал: от традиции к современности»», 2013 г., </w:t>
      </w:r>
      <w:r w:rsidRPr="0092492F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исполнитель.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Грант Министерства образования и науки Республики Хакасии «Изучение состояния межнациональных, межконфессиональных отношений в детской и молодежной среде Республики Хакасия», 2014 г., </w:t>
      </w:r>
      <w:r w:rsidRPr="0092492F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руководитель.</w:t>
      </w: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Грант РГНФ №15-03-</w:t>
      </w:r>
      <w:proofErr w:type="gram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18023  по</w:t>
      </w:r>
      <w:proofErr w:type="gram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теме «</w:t>
      </w:r>
      <w:proofErr w:type="spell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Акторы</w:t>
      </w:r>
      <w:proofErr w:type="spell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российской социокультурной модернизации: региональное измерение», 2015 г., </w:t>
      </w:r>
      <w:r w:rsidRPr="0092492F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руководитель.</w:t>
      </w:r>
    </w:p>
    <w:p w:rsidR="0092492F" w:rsidRPr="00BD78AA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Грант РГНФ № 15-03-</w:t>
      </w:r>
      <w:proofErr w:type="gramStart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00146  по</w:t>
      </w:r>
      <w:proofErr w:type="gramEnd"/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теме "Женский мир: эволюция ценностей, символов, ритуалов" (2015-2017 гг.).</w:t>
      </w: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bookmarkStart w:id="0" w:name="_GoBack"/>
      <w:r w:rsidRPr="00BD78AA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руководитель</w:t>
      </w:r>
      <w:bookmarkEnd w:id="0"/>
    </w:p>
    <w:p w:rsidR="0092492F" w:rsidRPr="0092492F" w:rsidRDefault="0092492F" w:rsidP="00BD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- </w:t>
      </w: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Грант РФФИ № 19-011-00365 «Проблемы эффективного использования человеческого капитала: региональное измерение» - </w:t>
      </w:r>
      <w:r w:rsidRPr="00BD78A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исполнитель</w:t>
      </w:r>
    </w:p>
    <w:p w:rsidR="007D1474" w:rsidRPr="00BD78AA" w:rsidRDefault="007D1474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D3BFB" w:rsidRPr="00BD78AA" w:rsidRDefault="0092492F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E-mail: alv_9@mail.ru</w:t>
      </w:r>
    </w:p>
    <w:p w:rsidR="000D3BFB" w:rsidRPr="00BD78AA" w:rsidRDefault="000D3BFB" w:rsidP="00BD78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 w:eastAsia="ru-RU"/>
        </w:rPr>
        <w:t>8(3902) 22-24-32 (12-16)</w:t>
      </w:r>
    </w:p>
    <w:p w:rsidR="000D3BFB" w:rsidRPr="00BD78AA" w:rsidRDefault="00C96FC4" w:rsidP="00BD78A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0D3BFB" w:rsidRPr="00BD78AA" w:rsidRDefault="000D3BFB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Шифр научной специальности</w:t>
      </w:r>
    </w:p>
    <w:p w:rsidR="000D3BFB" w:rsidRPr="00BD78AA" w:rsidRDefault="000D3BFB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92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22.00.06 Социология духовной жизни (философские науки)</w:t>
      </w: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BFB" w:rsidRPr="00BD78AA" w:rsidRDefault="000D3BFB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научных интересов (научная тематика)</w:t>
      </w:r>
    </w:p>
    <w:p w:rsidR="000D3BFB" w:rsidRPr="00BD78AA" w:rsidRDefault="000D3BFB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="0092492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Этносоциология</w:t>
      </w:r>
      <w:proofErr w:type="spellEnd"/>
      <w:r w:rsidR="0092492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философия культуры, философия этноса</w:t>
      </w:r>
      <w:r w:rsidR="00F87B8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гендерные исследования</w:t>
      </w:r>
    </w:p>
    <w:p w:rsidR="000D3BFB" w:rsidRPr="00BD78AA" w:rsidRDefault="000D3BFB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исследовательские проекты</w:t>
      </w:r>
    </w:p>
    <w:p w:rsidR="00F87B8F" w:rsidRPr="00BD78AA" w:rsidRDefault="00F87B8F" w:rsidP="00BD78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92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Женский мир: эволюци</w:t>
      </w: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 ценностей, символов, ритуалов</w:t>
      </w:r>
    </w:p>
    <w:p w:rsidR="00F87B8F" w:rsidRPr="00BD78AA" w:rsidRDefault="00F87B8F" w:rsidP="00BD78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Этнический капитал как ресурс развития общности</w:t>
      </w:r>
    </w:p>
    <w:p w:rsidR="000D3BFB" w:rsidRPr="00BD78AA" w:rsidRDefault="00F87B8F" w:rsidP="00BD78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Этническая культура: структура, динамика, ответы на вызовы глобализации </w:t>
      </w:r>
    </w:p>
    <w:p w:rsidR="000D3BFB" w:rsidRPr="00BD78AA" w:rsidRDefault="000D3BFB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Научное признание, экспертиза, исследования</w:t>
      </w:r>
    </w:p>
    <w:p w:rsidR="007D1474" w:rsidRPr="00BD78AA" w:rsidRDefault="000D3BFB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 w:rsidR="00F87B8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220</w:t>
      </w: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статьей в ведущих российских </w:t>
      </w:r>
      <w:r w:rsidR="00F87B8F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зарубежных научных журналах, 12</w:t>
      </w: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пособий, </w:t>
      </w:r>
      <w:r w:rsidR="007D1474"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монографий</w:t>
      </w:r>
    </w:p>
    <w:p w:rsidR="007D1474" w:rsidRPr="00BD78AA" w:rsidRDefault="000D3BFB" w:rsidP="00BD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</w:t>
      </w:r>
      <w:r w:rsidR="007D1474"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7D1474" w:rsidRPr="00BD78AA" w:rsidRDefault="007D1474" w:rsidP="00BD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Заслуженный работник высшей школы Республики Хакасия</w:t>
      </w:r>
    </w:p>
    <w:p w:rsidR="007D1474" w:rsidRPr="0092492F" w:rsidRDefault="007D1474" w:rsidP="00BD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Заслуженный деятель науки Республики Хакасия</w:t>
      </w:r>
    </w:p>
    <w:p w:rsidR="000D3BFB" w:rsidRPr="00BD78AA" w:rsidRDefault="000D3BFB" w:rsidP="00BD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FB" w:rsidRPr="00BD78AA" w:rsidRDefault="000D3BFB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значимых статей за последние 5 лет:</w:t>
      </w:r>
    </w:p>
    <w:p w:rsidR="00BD78AA" w:rsidRPr="00BD78AA" w:rsidRDefault="00BD78AA" w:rsidP="00BD78AA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Анжиганова</w:t>
      </w:r>
      <w:proofErr w:type="spellEnd"/>
      <w:r w:rsidRPr="00BD7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Л.В., </w:t>
      </w:r>
      <w:proofErr w:type="spellStart"/>
      <w:r w:rsidRPr="00BD7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Арчимачева</w:t>
      </w:r>
      <w:proofErr w:type="spellEnd"/>
      <w:r w:rsidRPr="00BD7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М.Ю.</w:t>
      </w:r>
      <w:r w:rsidRPr="00BD78AA">
        <w:rPr>
          <w:rFonts w:ascii="Times New Roman" w:hAnsi="Times New Roman" w:cs="Times New Roman"/>
          <w:sz w:val="28"/>
          <w:szCs w:val="28"/>
        </w:rPr>
        <w:t xml:space="preserve"> Эволюция погребального обряда хакасов: факторы сохранения системной целостности </w:t>
      </w:r>
      <w:r w:rsidRPr="00BD78AA">
        <w:rPr>
          <w:rFonts w:ascii="Times New Roman" w:hAnsi="Times New Roman" w:cs="Times New Roman"/>
          <w:b/>
          <w:sz w:val="28"/>
          <w:szCs w:val="28"/>
        </w:rPr>
        <w:t>(ВАК</w:t>
      </w:r>
      <w:r w:rsidRPr="00BD78AA">
        <w:rPr>
          <w:rFonts w:ascii="Times New Roman" w:hAnsi="Times New Roman" w:cs="Times New Roman"/>
          <w:sz w:val="28"/>
          <w:szCs w:val="28"/>
        </w:rPr>
        <w:t>)// Знание. Понимание. Умение. 2017. 2. С. 105-115</w:t>
      </w:r>
      <w:r w:rsidRPr="00BD78AA">
        <w:rPr>
          <w:rFonts w:ascii="Times New Roman" w:hAnsi="Times New Roman" w:cs="Times New Roman"/>
          <w:sz w:val="28"/>
          <w:szCs w:val="28"/>
        </w:rPr>
        <w:t>.</w:t>
      </w:r>
    </w:p>
    <w:p w:rsidR="00BD78AA" w:rsidRPr="00BD78AA" w:rsidRDefault="00BD78AA" w:rsidP="00BD78AA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Анжиганова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 xml:space="preserve"> М.В. Хакасы в условиях глобализации (</w:t>
      </w:r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BD78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>)</w:t>
      </w:r>
      <w:r w:rsidRPr="00BD78AA">
        <w:rPr>
          <w:rFonts w:ascii="Times New Roman" w:hAnsi="Times New Roman" w:cs="Times New Roman"/>
          <w:sz w:val="28"/>
          <w:szCs w:val="28"/>
        </w:rPr>
        <w:t xml:space="preserve">// </w:t>
      </w:r>
      <w:r w:rsidRPr="00BD78AA">
        <w:rPr>
          <w:rFonts w:ascii="Times New Roman" w:hAnsi="Times New Roman" w:cs="Times New Roman"/>
          <w:sz w:val="28"/>
          <w:szCs w:val="28"/>
        </w:rPr>
        <w:t>Новые исследования Тувы, № 3, 2017</w:t>
      </w:r>
      <w:r w:rsidRPr="00BD78AA">
        <w:rPr>
          <w:rFonts w:ascii="Times New Roman" w:hAnsi="Times New Roman" w:cs="Times New Roman"/>
          <w:sz w:val="28"/>
          <w:szCs w:val="28"/>
        </w:rPr>
        <w:t>.</w:t>
      </w:r>
    </w:p>
    <w:p w:rsidR="00BD78AA" w:rsidRPr="00BD78AA" w:rsidRDefault="00BD78AA" w:rsidP="00BD78AA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Анжиганова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8AA">
        <w:rPr>
          <w:rFonts w:ascii="Times New Roman" w:hAnsi="Times New Roman" w:cs="Times New Roman"/>
          <w:sz w:val="28"/>
          <w:szCs w:val="28"/>
        </w:rPr>
        <w:t>Л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78AA">
        <w:rPr>
          <w:rFonts w:ascii="Times New Roman" w:hAnsi="Times New Roman" w:cs="Times New Roman"/>
          <w:sz w:val="28"/>
          <w:szCs w:val="28"/>
        </w:rPr>
        <w:t>В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Асочакова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8AA">
        <w:rPr>
          <w:rFonts w:ascii="Times New Roman" w:hAnsi="Times New Roman" w:cs="Times New Roman"/>
          <w:sz w:val="28"/>
          <w:szCs w:val="28"/>
        </w:rPr>
        <w:t>В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78AA">
        <w:rPr>
          <w:rFonts w:ascii="Times New Roman" w:hAnsi="Times New Roman" w:cs="Times New Roman"/>
          <w:sz w:val="28"/>
          <w:szCs w:val="28"/>
        </w:rPr>
        <w:t>Н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8AA">
        <w:rPr>
          <w:rFonts w:ascii="Times New Roman" w:hAnsi="Times New Roman" w:cs="Times New Roman"/>
          <w:sz w:val="28"/>
          <w:szCs w:val="28"/>
        </w:rPr>
        <w:t>М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78AA">
        <w:rPr>
          <w:rFonts w:ascii="Times New Roman" w:hAnsi="Times New Roman" w:cs="Times New Roman"/>
          <w:sz w:val="28"/>
          <w:szCs w:val="28"/>
        </w:rPr>
        <w:t>В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Ethno-confessional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neotraditionalism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in a globalized world: Search for basis of identification (</w:t>
      </w:r>
      <w:proofErr w:type="spellStart"/>
      <w:proofErr w:type="gramStart"/>
      <w:r w:rsidRPr="00BD78AA">
        <w:rPr>
          <w:rFonts w:ascii="Times New Roman" w:hAnsi="Times New Roman" w:cs="Times New Roman"/>
          <w:sz w:val="28"/>
          <w:szCs w:val="28"/>
          <w:lang w:val="en-US"/>
        </w:rPr>
        <w:t>статья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>)  (</w:t>
      </w:r>
      <w:proofErr w:type="gramEnd"/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Scopus, </w:t>
      </w:r>
      <w:proofErr w:type="spellStart"/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Neotradicionalismo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etnoconfesional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mundo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globalizado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búsqueda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de base de la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identificación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Humanidades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>/ (30) 2017. P.141-153</w:t>
      </w:r>
    </w:p>
    <w:p w:rsidR="00BD78AA" w:rsidRPr="00BD78AA" w:rsidRDefault="00BD78AA" w:rsidP="00BD78AA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Анжиганова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8AA">
        <w:rPr>
          <w:rFonts w:ascii="Times New Roman" w:hAnsi="Times New Roman" w:cs="Times New Roman"/>
          <w:sz w:val="28"/>
          <w:szCs w:val="28"/>
        </w:rPr>
        <w:t>Л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78AA">
        <w:rPr>
          <w:rFonts w:ascii="Times New Roman" w:hAnsi="Times New Roman" w:cs="Times New Roman"/>
          <w:sz w:val="28"/>
          <w:szCs w:val="28"/>
        </w:rPr>
        <w:t>В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Арчимачева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8AA">
        <w:rPr>
          <w:rFonts w:ascii="Times New Roman" w:hAnsi="Times New Roman" w:cs="Times New Roman"/>
          <w:sz w:val="28"/>
          <w:szCs w:val="28"/>
        </w:rPr>
        <w:t>М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78AA">
        <w:rPr>
          <w:rFonts w:ascii="Times New Roman" w:hAnsi="Times New Roman" w:cs="Times New Roman"/>
          <w:sz w:val="28"/>
          <w:szCs w:val="28"/>
        </w:rPr>
        <w:t>Ю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The Burial Rituals </w:t>
      </w:r>
      <w:proofErr w:type="gramStart"/>
      <w:r w:rsidRPr="00BD78AA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Khakass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>eople Main Factors of Evolution</w:t>
      </w:r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(Scopus, </w:t>
      </w:r>
      <w:proofErr w:type="spellStart"/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BD78AA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8AA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Pr="00BD78AA">
        <w:rPr>
          <w:rFonts w:ascii="Times New Roman" w:hAnsi="Times New Roman" w:cs="Times New Roman"/>
          <w:sz w:val="28"/>
          <w:szCs w:val="28"/>
          <w:lang w:val="en-US"/>
        </w:rPr>
        <w:t xml:space="preserve"> Vol. 17, No. 3, Winter 2018: 36–43.</w:t>
      </w:r>
    </w:p>
    <w:p w:rsidR="00BD78AA" w:rsidRPr="00BD78AA" w:rsidRDefault="00BD78AA" w:rsidP="00BD78AA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Анжиганова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Тюльберова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 xml:space="preserve"> А.М. </w:t>
      </w:r>
      <w:r w:rsidRPr="00BD78AA">
        <w:rPr>
          <w:rFonts w:ascii="Times New Roman" w:hAnsi="Times New Roman" w:cs="Times New Roman"/>
          <w:sz w:val="28"/>
          <w:szCs w:val="28"/>
        </w:rPr>
        <w:t xml:space="preserve">Эпическое наследие хакасов как ресурс этнического развития: проблемы </w:t>
      </w:r>
      <w:proofErr w:type="spellStart"/>
      <w:proofErr w:type="gramStart"/>
      <w:r w:rsidRPr="00BD78AA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 xml:space="preserve">  </w:t>
      </w:r>
      <w:r w:rsidRPr="00BD78A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D78AA">
        <w:rPr>
          <w:rFonts w:ascii="Times New Roman" w:hAnsi="Times New Roman" w:cs="Times New Roman"/>
          <w:b/>
          <w:sz w:val="28"/>
          <w:szCs w:val="28"/>
        </w:rPr>
        <w:t>ВАК</w:t>
      </w:r>
      <w:r w:rsidRPr="00BD78AA">
        <w:rPr>
          <w:rFonts w:ascii="Times New Roman" w:hAnsi="Times New Roman" w:cs="Times New Roman"/>
          <w:sz w:val="28"/>
          <w:szCs w:val="28"/>
        </w:rPr>
        <w:t xml:space="preserve">)// </w:t>
      </w:r>
      <w:r w:rsidRPr="00BD78AA">
        <w:rPr>
          <w:rFonts w:ascii="Times New Roman" w:hAnsi="Times New Roman" w:cs="Times New Roman"/>
          <w:sz w:val="28"/>
          <w:szCs w:val="28"/>
        </w:rPr>
        <w:t xml:space="preserve">Вестник Северо-Восточного федерального университета им. М.К. 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Pr="00BD78AA">
        <w:rPr>
          <w:rFonts w:ascii="Times New Roman" w:hAnsi="Times New Roman" w:cs="Times New Roman"/>
          <w:sz w:val="28"/>
          <w:szCs w:val="28"/>
        </w:rPr>
        <w:t>Эпосоведение</w:t>
      </w:r>
      <w:proofErr w:type="spellEnd"/>
      <w:r w:rsidRPr="00BD78AA">
        <w:rPr>
          <w:rFonts w:ascii="Times New Roman" w:hAnsi="Times New Roman" w:cs="Times New Roman"/>
          <w:sz w:val="28"/>
          <w:szCs w:val="28"/>
        </w:rPr>
        <w:t>». - № 4, 2019</w:t>
      </w:r>
    </w:p>
    <w:p w:rsidR="00BD78AA" w:rsidRPr="00BD78AA" w:rsidRDefault="00BD78AA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AA" w:rsidRPr="00BD78AA" w:rsidRDefault="00BD78AA" w:rsidP="00BD78AA">
      <w:pPr>
        <w:shd w:val="clear" w:color="auto" w:fill="FFFFFF"/>
        <w:spacing w:before="150" w:after="203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D78AA" w:rsidRPr="00B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57F"/>
    <w:multiLevelType w:val="hybridMultilevel"/>
    <w:tmpl w:val="AA62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4CB"/>
    <w:multiLevelType w:val="hybridMultilevel"/>
    <w:tmpl w:val="B71A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DBA"/>
    <w:multiLevelType w:val="hybridMultilevel"/>
    <w:tmpl w:val="13D8CD0C"/>
    <w:lvl w:ilvl="0" w:tplc="B574C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5"/>
    <w:rsid w:val="000A73EC"/>
    <w:rsid w:val="000D3BFB"/>
    <w:rsid w:val="00413C02"/>
    <w:rsid w:val="007D1474"/>
    <w:rsid w:val="0092492F"/>
    <w:rsid w:val="00BD78AA"/>
    <w:rsid w:val="00C96FC4"/>
    <w:rsid w:val="00D33D32"/>
    <w:rsid w:val="00E91205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1A74"/>
  <w15:chartTrackingRefBased/>
  <w15:docId w15:val="{904C860C-1EE9-429C-BF9D-93F59FB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9249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В. Печёнкина</dc:creator>
  <cp:keywords/>
  <dc:description/>
  <cp:lastModifiedBy>User</cp:lastModifiedBy>
  <cp:revision>2</cp:revision>
  <dcterms:created xsi:type="dcterms:W3CDTF">2021-03-18T13:20:00Z</dcterms:created>
  <dcterms:modified xsi:type="dcterms:W3CDTF">2021-03-18T13:20:00Z</dcterms:modified>
</cp:coreProperties>
</file>