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BFB" w:rsidRPr="000D3BFB" w:rsidRDefault="00287A7B" w:rsidP="000D3BFB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3pt;margin-top:.35pt;width:158.25pt;height:238.5pt;z-index:251659264;mso-position-horizontal:absolute;mso-position-horizontal-relative:text;mso-position-vertical:absolute;mso-position-vertical-relative:text;mso-width-relative:page;mso-height-relative:page">
            <v:imagedata r:id="rId5" o:title="Юдинцева"/>
            <w10:wrap type="square"/>
          </v:shape>
        </w:pict>
      </w:r>
      <w:bookmarkEnd w:id="0"/>
      <w:r w:rsidR="008326AA">
        <w:rPr>
          <w:rFonts w:ascii="Segoe UI" w:eastAsia="Times New Roman" w:hAnsi="Segoe UI" w:cs="Segoe UI"/>
          <w:b/>
          <w:bCs/>
          <w:color w:val="000000"/>
          <w:sz w:val="32"/>
          <w:szCs w:val="32"/>
          <w:lang w:eastAsia="ru-RU"/>
        </w:rPr>
        <w:t>ЮДИНЦЕВА Лариса Анатольевна</w:t>
      </w:r>
      <w:r w:rsidR="000D3BFB" w:rsidRPr="000D3BFB"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  <w:br/>
      </w:r>
      <w:r w:rsidR="000D3BFB"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кандидат </w:t>
      </w:r>
      <w:r w:rsid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экономических</w:t>
      </w:r>
      <w:r w:rsidR="000D3BFB"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наук, доцент кафедр</w:t>
      </w:r>
      <w:r w:rsid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ы экономики ИЭУ</w:t>
      </w:r>
    </w:p>
    <w:p w:rsidR="000D3BFB" w:rsidRPr="008326AA" w:rsidRDefault="000D3BFB" w:rsidP="000D3BFB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7"/>
          <w:szCs w:val="27"/>
          <w:lang w:val="en-US" w:eastAsia="ru-RU"/>
        </w:rPr>
      </w:pPr>
      <w:r w:rsidRPr="008326AA">
        <w:rPr>
          <w:rFonts w:ascii="Segoe UI" w:eastAsia="Times New Roman" w:hAnsi="Segoe UI" w:cs="Segoe UI"/>
          <w:color w:val="000000"/>
          <w:sz w:val="27"/>
          <w:szCs w:val="27"/>
          <w:lang w:val="en-US" w:eastAsia="ru-RU"/>
        </w:rPr>
        <w:t> </w:t>
      </w:r>
      <w:r w:rsidRP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 xml:space="preserve">E-mail: </w:t>
      </w:r>
      <w:r w:rsid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>yl2009</w:t>
      </w:r>
      <w:r w:rsidRP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>@</w:t>
      </w:r>
      <w:r w:rsid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>mail</w:t>
      </w:r>
      <w:r w:rsidRP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>.ru</w:t>
      </w:r>
    </w:p>
    <w:p w:rsidR="000D3BFB" w:rsidRPr="008326AA" w:rsidRDefault="000D3BFB" w:rsidP="000D3B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7"/>
          <w:szCs w:val="27"/>
          <w:lang w:val="en-US" w:eastAsia="ru-RU"/>
        </w:rPr>
      </w:pPr>
      <w:r w:rsidRPr="000D3BFB"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ru-RU"/>
        </w:rPr>
        <w:t>Телефон</w:t>
      </w:r>
      <w:r w:rsidR="008326AA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US" w:eastAsia="ru-RU"/>
        </w:rPr>
        <w:t>: 8(3902) 22-72-55</w:t>
      </w:r>
    </w:p>
    <w:p w:rsidR="000D3BFB" w:rsidRPr="000D3BFB" w:rsidRDefault="00287A7B" w:rsidP="000D3BFB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pict>
          <v:rect id="_x0000_i1025" style="width:0;height:0" o:hralign="center" o:hrstd="t" o:hr="t" fillcolor="#a0a0a0" stroked="f"/>
        </w:pict>
      </w:r>
    </w:p>
    <w:p w:rsidR="000D3BFB" w:rsidRPr="000D3BFB" w:rsidRDefault="000D3BFB" w:rsidP="000D3BFB">
      <w:pPr>
        <w:shd w:val="clear" w:color="auto" w:fill="FFFFFF"/>
        <w:spacing w:before="150" w:after="203" w:line="240" w:lineRule="auto"/>
        <w:outlineLvl w:val="4"/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</w:pPr>
      <w:r w:rsidRPr="000D3BFB"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  <w:t>Шифр научной специальности</w:t>
      </w:r>
    </w:p>
    <w:p w:rsidR="000D3BFB" w:rsidRPr="000D3BFB" w:rsidRDefault="000D3BFB" w:rsidP="000D3BFB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</w:pPr>
      <w:r w:rsidRPr="000D3BFB"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  <w:t> 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0</w:t>
      </w:r>
      <w:r w:rsidR="008326AA" w:rsidRP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8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r w:rsidR="008326AA" w:rsidRP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00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r w:rsidR="008326AA" w:rsidRP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1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0</w:t>
      </w:r>
      <w:r w:rsidR="008326AA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Финансы, денежное обращение и кредит </w:t>
      </w:r>
    </w:p>
    <w:p w:rsidR="000D3BFB" w:rsidRPr="000D3BFB" w:rsidRDefault="000D3BFB" w:rsidP="000D3BFB">
      <w:pPr>
        <w:shd w:val="clear" w:color="auto" w:fill="FFFFFF"/>
        <w:spacing w:before="150" w:after="203" w:line="240" w:lineRule="auto"/>
        <w:outlineLvl w:val="4"/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</w:pPr>
      <w:r w:rsidRPr="000D3BFB"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  <w:t>Область научных интересов (научная тематика)</w:t>
      </w:r>
    </w:p>
    <w:p w:rsidR="000D3BFB" w:rsidRPr="000D3BFB" w:rsidRDefault="000D3BFB" w:rsidP="000D3BFB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</w:pP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 </w:t>
      </w:r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Денежно-кредитная политика, бюджетная политика, эконометрические исследования, функционирование финансового рынка. </w:t>
      </w:r>
    </w:p>
    <w:p w:rsidR="000D3BFB" w:rsidRPr="000D3BFB" w:rsidRDefault="000D3BFB" w:rsidP="000D3BFB">
      <w:pPr>
        <w:shd w:val="clear" w:color="auto" w:fill="FFFFFF"/>
        <w:spacing w:before="150" w:after="203" w:line="240" w:lineRule="auto"/>
        <w:outlineLvl w:val="4"/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</w:pPr>
      <w:r w:rsidRPr="000D3BFB"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  <w:t>Основные исследовательские проекты</w:t>
      </w:r>
    </w:p>
    <w:p w:rsidR="004A50FA" w:rsidRPr="004A50FA" w:rsidRDefault="004A50FA" w:rsidP="004A50FA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4A50FA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Влияние денежно-кредитной и бюджетной политики на экономику региона</w:t>
      </w:r>
    </w:p>
    <w:p w:rsidR="000D3BFB" w:rsidRPr="004A50FA" w:rsidRDefault="004A50FA" w:rsidP="004A50FA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4A50FA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Финансовые драйверы экономического роста страны </w:t>
      </w:r>
    </w:p>
    <w:p w:rsidR="000D3BFB" w:rsidRPr="000D3BFB" w:rsidRDefault="000D3BFB" w:rsidP="000D3BFB">
      <w:pPr>
        <w:shd w:val="clear" w:color="auto" w:fill="FFFFFF"/>
        <w:spacing w:before="150" w:after="203" w:line="240" w:lineRule="auto"/>
        <w:outlineLvl w:val="4"/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</w:pPr>
      <w:r w:rsidRPr="000D3BFB"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  <w:t>Научное признание, экспертиза, исследования</w:t>
      </w:r>
    </w:p>
    <w:p w:rsidR="000D3BFB" w:rsidRPr="000D3BFB" w:rsidRDefault="000D3BFB" w:rsidP="000E591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</w:pP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Автор </w:t>
      </w:r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20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научных статьей в ведущих российских научных журналах, </w:t>
      </w:r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учебных пособий, </w:t>
      </w:r>
      <w:r w:rsid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соавтор 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1 </w:t>
      </w:r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рецензируемой 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монографии, </w:t>
      </w:r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руководитель научного объединения студентов «Экономический </w:t>
      </w:r>
      <w:proofErr w:type="spellStart"/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лабораториум</w:t>
      </w:r>
      <w:proofErr w:type="spellEnd"/>
      <w:r w:rsidR="000E591D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»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сертифицированный специалист -Всемирной организаци</w:t>
      </w:r>
      <w:r w:rsid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и</w:t>
      </w:r>
      <w:r w:rsidRPr="000D3BFB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интеллектуальной собственности</w:t>
      </w:r>
      <w:r w:rsid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</w:p>
    <w:p w:rsidR="000D3BFB" w:rsidRPr="000D3BFB" w:rsidRDefault="000D3BFB" w:rsidP="000E591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</w:pPr>
      <w:r w:rsidRPr="000D3BFB">
        <w:rPr>
          <w:rFonts w:ascii="Segoe UI" w:eastAsia="Times New Roman" w:hAnsi="Segoe UI" w:cs="Segoe UI"/>
          <w:color w:val="000000"/>
          <w:sz w:val="32"/>
          <w:szCs w:val="32"/>
          <w:lang w:eastAsia="ru-RU"/>
        </w:rPr>
        <w:t> </w:t>
      </w:r>
    </w:p>
    <w:p w:rsidR="000D3BFB" w:rsidRPr="000D3BFB" w:rsidRDefault="000D3BFB" w:rsidP="000D3BFB">
      <w:pPr>
        <w:shd w:val="clear" w:color="auto" w:fill="FFFFFF"/>
        <w:spacing w:before="150" w:after="203" w:line="240" w:lineRule="auto"/>
        <w:outlineLvl w:val="4"/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</w:pPr>
      <w:r w:rsidRPr="000D3BFB">
        <w:rPr>
          <w:rFonts w:ascii="inherit" w:eastAsia="Times New Roman" w:hAnsi="inherit" w:cs="Segoe UI"/>
          <w:b/>
          <w:bCs/>
          <w:color w:val="000000"/>
          <w:sz w:val="38"/>
          <w:szCs w:val="38"/>
          <w:lang w:eastAsia="ru-RU"/>
        </w:rPr>
        <w:t>Список значимых статей за последние 5 лет:</w:t>
      </w:r>
    </w:p>
    <w:p w:rsidR="00050736" w:rsidRPr="00050736" w:rsidRDefault="00050736" w:rsidP="00050736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1. Методы оценки финансовой устойчивости кредитных организаций (на примере банковского сектора) // Вестник Хакасского государственного университета </w:t>
      </w:r>
      <w:proofErr w:type="spellStart"/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им.Н.Ф.Катанова</w:t>
      </w:r>
      <w:proofErr w:type="spellEnd"/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(2016), №15 С. 23-27.</w:t>
      </w:r>
    </w:p>
    <w:p w:rsidR="000E591D" w:rsidRPr="00050736" w:rsidRDefault="00050736" w:rsidP="000E591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2.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К вопросу о финансовой стабильности организаций и стабильности финансовой системы страны // Менеджмент и бизнес-администрирование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2017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)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№2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.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С.114-126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</w:p>
    <w:p w:rsidR="000E591D" w:rsidRPr="00050736" w:rsidRDefault="00050736" w:rsidP="000E591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3.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Влияние денежно-кредитной политики на экономику: региональный аспект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//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Финансы и бизнес 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(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2017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)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№2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 С.16-20.</w:t>
      </w:r>
    </w:p>
    <w:p w:rsidR="000E591D" w:rsidRPr="00050736" w:rsidRDefault="00050736" w:rsidP="000E591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4.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Оценка эффективности трансмиссионного механизма денежно-кредитной политики банка России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// </w:t>
      </w:r>
      <w:proofErr w:type="spellStart"/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Экон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о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мика.Бизнес.Банки</w:t>
      </w:r>
      <w:proofErr w:type="spellEnd"/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2017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), </w:t>
      </w:r>
      <w:r w:rsidR="000E591D"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№ 3</w:t>
      </w:r>
      <w:r w:rsidRPr="00050736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С. 20-35.</w:t>
      </w:r>
    </w:p>
    <w:p w:rsidR="00050736" w:rsidRDefault="003C2B77" w:rsidP="003C2B77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5. О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блигации как инструмент финансирования малого и среднего бизнеса</w:t>
      </w: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// 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ab/>
      </w:r>
      <w:proofErr w:type="spellStart"/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Экономика.Бизнес.Банки</w:t>
      </w:r>
      <w:proofErr w:type="spellEnd"/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2020</w:t>
      </w: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),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№ 3</w:t>
      </w: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С. 8-16</w:t>
      </w:r>
    </w:p>
    <w:p w:rsidR="003C2B77" w:rsidRPr="003C2B77" w:rsidRDefault="003C2B77" w:rsidP="003C2B77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6. 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Поиск драйверов роста для российской экономики: финансы, регионы, </w:t>
      </w:r>
      <w:proofErr w:type="gramStart"/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инновации :</w:t>
      </w:r>
      <w:proofErr w:type="gramEnd"/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монография </w:t>
      </w:r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Иванов В.В., Львова Н.А., Краснова Т.Г., Юдинцева Л.А. и др. 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/ под ред. В. В. Иванова, Н. А. Львовой. — </w:t>
      </w:r>
      <w:proofErr w:type="gramStart"/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Москва :</w:t>
      </w:r>
      <w:proofErr w:type="gramEnd"/>
      <w:r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r w:rsidRPr="003C2B7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Проспект, 2021. — 304 с.</w:t>
      </w:r>
    </w:p>
    <w:p w:rsidR="00413C02" w:rsidRDefault="00413C02"/>
    <w:sectPr w:rsidR="00413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D50EF"/>
    <w:multiLevelType w:val="multilevel"/>
    <w:tmpl w:val="2F3A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205"/>
    <w:rsid w:val="00033530"/>
    <w:rsid w:val="00050736"/>
    <w:rsid w:val="000A73EC"/>
    <w:rsid w:val="000D3BFB"/>
    <w:rsid w:val="000E591D"/>
    <w:rsid w:val="00287A7B"/>
    <w:rsid w:val="003C2B77"/>
    <w:rsid w:val="00413C02"/>
    <w:rsid w:val="004A50FA"/>
    <w:rsid w:val="00736B80"/>
    <w:rsid w:val="008326AA"/>
    <w:rsid w:val="00E9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8E4AD71-491B-4BEF-911B-D787E48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A73E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A73E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3EC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0A73EC"/>
    <w:rPr>
      <w:rFonts w:ascii="Times New Roman" w:eastAsiaTheme="majorEastAsia" w:hAnsi="Times New Roman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2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9086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Алёна В. Печёнкина</dc:creator>
  <cp:lastModifiedBy>Алёна В. Печёнкина</cp:lastModifiedBy>
  <cp:revision>5</cp:revision>
  <dcterms:created xsi:type="dcterms:W3CDTF">2021-03-18T05:20:00Z</dcterms:created>
  <dcterms:modified xsi:type="dcterms:W3CDTF">2021-03-20T06:53:00Z</dcterms:modified>
</cp:coreProperties>
</file>